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8" w:rsidRPr="00F07DE8" w:rsidRDefault="00F07DE8" w:rsidP="00F07DE8">
      <w:pPr>
        <w:pStyle w:val="1"/>
      </w:pPr>
      <w:r w:rsidRPr="00F07DE8">
        <w:t>Представителям сельхозпредприятий области рассказали о мерах господдержки в рамках СиббиоНОЦ</w:t>
      </w:r>
    </w:p>
    <w:p w:rsidR="00F07DE8" w:rsidRPr="00F07DE8" w:rsidRDefault="00F07DE8" w:rsidP="00F07DE8">
      <w:pPr>
        <w:pStyle w:val="a3"/>
      </w:pPr>
      <w:r w:rsidRPr="00F07DE8">
        <w:t>В ходе рабочей встречи производители также узнали о новых проектах для решения задач в сфере сельского хозяйства.</w:t>
      </w:r>
    </w:p>
    <w:p w:rsidR="00F07DE8" w:rsidRPr="00F07DE8" w:rsidRDefault="00F07DE8" w:rsidP="00F07DE8">
      <w:pPr>
        <w:pStyle w:val="a3"/>
      </w:pPr>
      <w:r w:rsidRPr="00F07DE8">
        <w:t>Миннауки НСО совместно с проектным офисом научно-образовательного центра мирового уровня «Сибирский биотехнологический научно-образовательный центр» (СиббиоНОЦ) организовано выездное рабочее совещание в Черепановский район Новосибирской области. В ходе поездки состоялось знакомство сельхозпредприятий с проектами и инновационными разработками, реализуемыми в рамках программы деятельности СиббиоНОЦ.</w:t>
      </w:r>
    </w:p>
    <w:p w:rsidR="00F07DE8" w:rsidRPr="00F07DE8" w:rsidRDefault="00F07DE8" w:rsidP="00F07DE8">
      <w:pPr>
        <w:pStyle w:val="a3"/>
      </w:pPr>
      <w:r w:rsidRPr="00F07DE8">
        <w:t>В мероприятии приняли участие замминистра науки и инновационной политики Новосибирской области Евгений Павлов, первый заместитель главы администрации по сельскому хозяйству Черепановского района  Игорь Жарков, представители организаций – участники программы СиббиоНОЦ (НГАУ, ИХТТМ СО РАН, ООО «ЭМБЛ», ООО «Виталанг», ООО «СИБИТЕК», ООО ЦСЭ «Оргтехстрой»), проектного офиса СиббиоНОЦ, управления сельского хозяйства, управления ветеринарии и предприятий Черепановского района. </w:t>
      </w:r>
    </w:p>
    <w:p w:rsidR="00F07DE8" w:rsidRPr="00F07DE8" w:rsidRDefault="00F07DE8" w:rsidP="00F07DE8">
      <w:pPr>
        <w:pStyle w:val="a3"/>
      </w:pPr>
      <w:r w:rsidRPr="00F07DE8">
        <w:t>Евгений Павлов осветил тему научного потенциала в Новосибирской области, а также рассказал о программе деятельности СиббиоНОЦ и государственных мерах поддержки, оказываемых на региональном уровне, как субъектам инновационной деятельности, так и сельхозтоваропроизводителям. Новая мера поддержки была введена Минсельхозом НСО в регионе в апреле 2023 года - субсидия на возмещение части затрат на приобретение инновационной продукции. Объем выплаты достигает до 70% от суммы понесенных затрат. Для того, чтобы стать получателями субсидии, сельскохозяйственные товаропроизводители должны быть включены в перечень основных участников программы деятельности  "Сибирского биотехнологического научно-образовательного центра", а инновационная продукция должна быть создана в рамках реализации программы СиббиоНОЦ и включена в реестр инновационной продукции. В рамках областного конкурса на трансфер технологий в промышленное производство для участников СиббиоНОЦ размер предоставляемой на паритетных условиях субсидии на реализацию инновационных проектов достигает 10 миллионов рублей. Новым форматом мер поддержки от Миннауки НСО стало создание молодежных лабораторий в рамках программы деятельности СиббиоНОЦ. В 2023 году создано три лаборатории с финансированием в размере 15 млн рублей в год на лабораторию. </w:t>
      </w:r>
    </w:p>
    <w:p w:rsidR="00F07DE8" w:rsidRPr="00F07DE8" w:rsidRDefault="00F07DE8" w:rsidP="00F07DE8">
      <w:pPr>
        <w:pStyle w:val="a3"/>
      </w:pPr>
      <w:r w:rsidRPr="00F07DE8">
        <w:t>Компании-участники программы СиббиоНОЦ рассказали представителям предприятий Черепановского района про свои разработки, технологии и продукцию для решения задач в сфере сельского хозяйства. Так, были представлены проекты мониторинга и ранней диагностики заболеваний животных с помощью технологии искусственного интеллекта, фитоэкспертизы семян полевых культур, инновационных сопособов переработки жидких органических отходов, новых биоудобрений. Заведующий лабораторией прикладной биоинформатики НГАУ Алексей Петров рассказал о проекте автоматизации селекционно-племенной работы в молочном скотоводстве. Замдиректора по инновационной деятельности Института химии твердого тела и механохимии СО РАН Олег Киселев поделился информацией об инновационных тест-системах для определения антител IgG к бактериям вида Staphylococcus у животных. Еще один проект института - «Биотехнологическая переработка крахмалов, зерновых и зернобобовых культур». Его презентовал старший научный сотрудник ИХТТМ СО РАН Владимир Аксёнов. Представители компании «Виталанг», получавшей помощь от Фонда содействия инновациям, представили разработанный инновационный противовирусный ветеринарный препарат  для крупного рогатого скота и птиц.</w:t>
      </w:r>
    </w:p>
    <w:p w:rsidR="00F07DE8" w:rsidRPr="00F07DE8" w:rsidRDefault="00F07DE8" w:rsidP="00F07DE8">
      <w:pPr>
        <w:pStyle w:val="a3"/>
      </w:pPr>
      <w:r w:rsidRPr="00F07DE8">
        <w:t>Для справки</w:t>
      </w:r>
    </w:p>
    <w:p w:rsidR="00F07DE8" w:rsidRPr="00F07DE8" w:rsidRDefault="00F07DE8" w:rsidP="00F07DE8">
      <w:pPr>
        <w:pStyle w:val="a3"/>
      </w:pPr>
      <w:r w:rsidRPr="00F07DE8">
        <w:t>Проектный офис СиббиоНОЦ осуществляет свою деятельность на базе Новосибирского областного инновационного фонда, работу которого координирует министерство науки и инновационной политики Новосибирской области. В СиббиоНОЦ сейчас входят 60 организаций реального сектора экономики, 10 научных организаций и 6 вузов. В рамках центра с помощью инструментов господдержки осуществляется реализация 94 проектов селькохозяйственной и медицинской направленности. Цели и задачи СиббиоНОЦ соответствуют задачам нацпроекта "Наука и университеты", инициированного по решению Президента РФ.</w:t>
      </w:r>
    </w:p>
    <w:p w:rsidR="00F07DE8" w:rsidRPr="00F07DE8" w:rsidRDefault="00F07DE8" w:rsidP="00F07DE8">
      <w:pPr>
        <w:pStyle w:val="a3"/>
      </w:pPr>
      <w:r w:rsidRPr="00F07DE8">
        <w:t>По вопросам вступления в программу деятельности СиббиоНОЦ обращайтесь в проектный офис СиббиоНОЦ: Кожемяко Юлия Петровна, тел. +7 (383) 373-68-08, вн. 1019, эл. почта koyup@nso.ru</w:t>
      </w:r>
    </w:p>
    <w:p w:rsidR="0026289E" w:rsidRDefault="0026289E" w:rsidP="00F07DE8">
      <w:pPr>
        <w:pStyle w:val="a3"/>
      </w:pPr>
    </w:p>
    <w:p w:rsidR="00F07DE8" w:rsidRPr="00F07DE8" w:rsidRDefault="00F07DE8" w:rsidP="00F07DE8">
      <w:pPr>
        <w:pStyle w:val="a3"/>
      </w:pPr>
      <w:r>
        <w:t xml:space="preserve">Министерство науки и инновационной политики Новосибирской области. - 2024. - </w:t>
      </w:r>
      <w:r>
        <w:rPr>
          <w:b/>
          <w:bCs w:val="0"/>
        </w:rPr>
        <w:t>4 марта</w:t>
      </w:r>
      <w:r>
        <w:t xml:space="preserve">. - </w:t>
      </w:r>
      <w:r>
        <w:rPr>
          <w:b/>
          <w:bCs w:val="0"/>
        </w:rPr>
        <w:t>URL:</w:t>
      </w:r>
      <w:r>
        <w:t xml:space="preserve"> </w:t>
      </w:r>
      <w:bookmarkStart w:id="0" w:name="_GoBack"/>
      <w:bookmarkEnd w:id="0"/>
      <w:r>
        <w:fldChar w:fldCharType="begin"/>
      </w:r>
      <w:r>
        <w:instrText xml:space="preserve"> HYPERLINK "https://nauka.nso.ru/news/1421" </w:instrText>
      </w:r>
      <w:r>
        <w:fldChar w:fldCharType="separate"/>
      </w:r>
      <w:r>
        <w:rPr>
          <w:rStyle w:val="a5"/>
        </w:rPr>
        <w:t>https://nauka.nso.ru/news/1421</w:t>
      </w:r>
      <w:r>
        <w:fldChar w:fldCharType="end"/>
      </w:r>
    </w:p>
    <w:sectPr w:rsidR="00F07DE8" w:rsidRPr="00F07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E8"/>
    <w:rsid w:val="0026289E"/>
    <w:rsid w:val="003A319C"/>
    <w:rsid w:val="003F2ACB"/>
    <w:rsid w:val="0073435D"/>
    <w:rsid w:val="00813039"/>
    <w:rsid w:val="008E045F"/>
    <w:rsid w:val="00A77786"/>
    <w:rsid w:val="00B975DF"/>
    <w:rsid w:val="00C23304"/>
    <w:rsid w:val="00D20588"/>
    <w:rsid w:val="00F0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F07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07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F07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0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7928">
      <w:bodyDiv w:val="1"/>
      <w:marLeft w:val="0"/>
      <w:marRight w:val="0"/>
      <w:marTop w:val="0"/>
      <w:marBottom w:val="0"/>
      <w:divBdr>
        <w:top w:val="none" w:sz="0" w:space="0" w:color="auto"/>
        <w:left w:val="none" w:sz="0" w:space="0" w:color="auto"/>
        <w:bottom w:val="none" w:sz="0" w:space="0" w:color="auto"/>
        <w:right w:val="none" w:sz="0" w:space="0" w:color="auto"/>
      </w:divBdr>
      <w:divsChild>
        <w:div w:id="778915622">
          <w:marLeft w:val="0"/>
          <w:marRight w:val="0"/>
          <w:marTop w:val="0"/>
          <w:marBottom w:val="0"/>
          <w:divBdr>
            <w:top w:val="none" w:sz="0" w:space="0" w:color="auto"/>
            <w:left w:val="none" w:sz="0" w:space="0" w:color="auto"/>
            <w:bottom w:val="none" w:sz="0" w:space="0" w:color="auto"/>
            <w:right w:val="none" w:sz="0" w:space="0" w:color="auto"/>
          </w:divBdr>
          <w:divsChild>
            <w:div w:id="220756234">
              <w:marLeft w:val="0"/>
              <w:marRight w:val="0"/>
              <w:marTop w:val="100"/>
              <w:marBottom w:val="100"/>
              <w:divBdr>
                <w:top w:val="none" w:sz="0" w:space="0" w:color="auto"/>
                <w:left w:val="none" w:sz="0" w:space="0" w:color="auto"/>
                <w:bottom w:val="none" w:sz="0" w:space="0" w:color="auto"/>
                <w:right w:val="none" w:sz="0" w:space="0" w:color="auto"/>
              </w:divBdr>
              <w:divsChild>
                <w:div w:id="6174207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331495251">
          <w:marLeft w:val="0"/>
          <w:marRight w:val="0"/>
          <w:marTop w:val="0"/>
          <w:marBottom w:val="0"/>
          <w:divBdr>
            <w:top w:val="none" w:sz="0" w:space="0" w:color="auto"/>
            <w:left w:val="none" w:sz="0" w:space="0" w:color="auto"/>
            <w:bottom w:val="none" w:sz="0" w:space="0" w:color="auto"/>
            <w:right w:val="none" w:sz="0" w:space="0" w:color="auto"/>
          </w:divBdr>
          <w:divsChild>
            <w:div w:id="211354861">
              <w:marLeft w:val="0"/>
              <w:marRight w:val="0"/>
              <w:marTop w:val="100"/>
              <w:marBottom w:val="100"/>
              <w:divBdr>
                <w:top w:val="none" w:sz="0" w:space="0" w:color="auto"/>
                <w:left w:val="none" w:sz="0" w:space="0" w:color="auto"/>
                <w:bottom w:val="none" w:sz="0" w:space="0" w:color="auto"/>
                <w:right w:val="none" w:sz="0" w:space="0" w:color="auto"/>
              </w:divBdr>
              <w:divsChild>
                <w:div w:id="50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2024-03-13T02:23:00Z</dcterms:created>
  <dcterms:modified xsi:type="dcterms:W3CDTF">2024-03-13T02:26:00Z</dcterms:modified>
</cp:coreProperties>
</file>